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4C" w:rsidRDefault="008A24D7">
      <w:bookmarkStart w:id="0" w:name="_GoBack"/>
      <w:bookmarkEnd w:id="0"/>
      <w:r>
        <w:t>OSNOVNA ŠKOLA VLADIMIR NAZOR</w:t>
      </w:r>
    </w:p>
    <w:p w:rsidR="008A24D7" w:rsidRDefault="008A24D7">
      <w:r>
        <w:t>31431 ČEPIN, KALNIČKA 17</w:t>
      </w:r>
    </w:p>
    <w:p w:rsidR="008A24D7" w:rsidRDefault="008A24D7">
      <w:r>
        <w:t>RKP: 09579</w:t>
      </w:r>
    </w:p>
    <w:p w:rsidR="008A24D7" w:rsidRDefault="008A24D7">
      <w:r>
        <w:t>MAT.BROJ: 03013723</w:t>
      </w:r>
    </w:p>
    <w:p w:rsidR="008A24D7" w:rsidRDefault="008A24D7">
      <w:r>
        <w:t>OIB: 19124230169</w:t>
      </w:r>
    </w:p>
    <w:p w:rsidR="008A24D7" w:rsidRDefault="008A24D7">
      <w:r>
        <w:t>RAZINA: 31</w:t>
      </w:r>
    </w:p>
    <w:p w:rsidR="008A24D7" w:rsidRDefault="008A24D7">
      <w:r>
        <w:t>RAZDJEL: 000</w:t>
      </w:r>
    </w:p>
    <w:p w:rsidR="008A24D7" w:rsidRDefault="008A24D7">
      <w:r>
        <w:t>ŠIFRA DJELATNOSTI: 8520</w:t>
      </w:r>
    </w:p>
    <w:p w:rsidR="008A24D7" w:rsidRDefault="00977C53">
      <w:r>
        <w:t>RAZDOBLJE: 01.01.2018. DO 31.12.2018</w:t>
      </w:r>
      <w:r w:rsidR="008A24D7">
        <w:t>.</w:t>
      </w:r>
    </w:p>
    <w:p w:rsidR="008A24D7" w:rsidRDefault="008A24D7"/>
    <w:p w:rsidR="00F346E4" w:rsidRDefault="00F346E4"/>
    <w:p w:rsidR="008A24D7" w:rsidRPr="00BF2825" w:rsidRDefault="008A24D7" w:rsidP="00F346E4">
      <w:pPr>
        <w:jc w:val="center"/>
        <w:rPr>
          <w:b/>
        </w:rPr>
      </w:pPr>
      <w:r w:rsidRPr="00BF2825">
        <w:rPr>
          <w:b/>
        </w:rPr>
        <w:t>BILJ</w:t>
      </w:r>
      <w:r w:rsidR="00977C53">
        <w:rPr>
          <w:b/>
        </w:rPr>
        <w:t>EŠKE UZ BILANCU ZA 2018</w:t>
      </w:r>
      <w:r w:rsidR="00F346E4" w:rsidRPr="00BF2825">
        <w:rPr>
          <w:b/>
        </w:rPr>
        <w:t>. GODINU</w:t>
      </w:r>
    </w:p>
    <w:p w:rsidR="008A24D7" w:rsidRDefault="008A24D7" w:rsidP="008A24D7">
      <w:r>
        <w:t>AOP 013 i AOP 023 – Odraz je ispravak vrijednosti.</w:t>
      </w:r>
    </w:p>
    <w:p w:rsidR="008A24D7" w:rsidRDefault="008A24D7" w:rsidP="008A24D7">
      <w:r>
        <w:t xml:space="preserve">AOP 064 – Stanje novčanih sredstava na žiro-računu i u blagajni </w:t>
      </w:r>
      <w:r w:rsidR="008A6F49">
        <w:t xml:space="preserve"> iznosi </w:t>
      </w:r>
      <w:r w:rsidR="00977C53">
        <w:t>269.281</w:t>
      </w:r>
      <w:r w:rsidR="00824687">
        <w:t>,</w:t>
      </w:r>
      <w:r>
        <w:t>00 kuna</w:t>
      </w:r>
      <w:r w:rsidR="008E22A5">
        <w:t>, što je više za 35 % u odnosu na prethodnu godinu a čine ga uplate za stručno osposobljavanje i uplate od EU projekata.</w:t>
      </w:r>
    </w:p>
    <w:p w:rsidR="008A24D7" w:rsidRDefault="008A24D7" w:rsidP="008A24D7">
      <w:r>
        <w:t>AOP 161 – Iskazuje kontinuirani rashod budućih r</w:t>
      </w:r>
      <w:r w:rsidR="008A6F49">
        <w:t xml:space="preserve">azdoblja u iznosu od </w:t>
      </w:r>
      <w:r w:rsidR="00977C53">
        <w:t>626.671</w:t>
      </w:r>
      <w:r w:rsidR="008A6F49">
        <w:t>, 00</w:t>
      </w:r>
      <w:r w:rsidR="00977C53">
        <w:t xml:space="preserve"> kuna (plaća uposlenih 12/2018</w:t>
      </w:r>
      <w:r>
        <w:t>).</w:t>
      </w:r>
    </w:p>
    <w:p w:rsidR="008A24D7" w:rsidRDefault="008A24D7" w:rsidP="008A24D7">
      <w:r>
        <w:t>AOP 174 – Ostale tekuće obveze</w:t>
      </w:r>
      <w:r w:rsidR="008A6F49">
        <w:t xml:space="preserve"> u iznosu od</w:t>
      </w:r>
      <w:r w:rsidR="00711C45">
        <w:t xml:space="preserve"> </w:t>
      </w:r>
      <w:r w:rsidR="00977C53">
        <w:t>5.0</w:t>
      </w:r>
      <w:r w:rsidR="009E5E16">
        <w:t>42</w:t>
      </w:r>
      <w:r>
        <w:t>, 00 kuna</w:t>
      </w:r>
      <w:r w:rsidR="008A6F49">
        <w:t xml:space="preserve">, od toga </w:t>
      </w:r>
      <w:r w:rsidR="00977C53">
        <w:t>5.0</w:t>
      </w:r>
      <w:r w:rsidR="009E5E16">
        <w:t>42</w:t>
      </w:r>
      <w:r w:rsidR="00CA2453">
        <w:t xml:space="preserve">, 00 </w:t>
      </w:r>
      <w:r w:rsidR="008A6F49">
        <w:t>kuna č</w:t>
      </w:r>
      <w:r w:rsidR="00CA2453">
        <w:t xml:space="preserve">ini bolovanje na teret </w:t>
      </w:r>
      <w:proofErr w:type="spellStart"/>
      <w:r w:rsidR="00CA2453">
        <w:t>Hzzz</w:t>
      </w:r>
      <w:proofErr w:type="spellEnd"/>
      <w:r w:rsidR="00CA2453">
        <w:t xml:space="preserve">-a </w:t>
      </w:r>
      <w:r w:rsidR="008E22A5">
        <w:t xml:space="preserve"> to je više u odnosu na 2017. godinu zbog više bolovanja u Studenom i </w:t>
      </w:r>
      <w:r w:rsidR="004B0312">
        <w:t>P</w:t>
      </w:r>
      <w:r w:rsidR="008E22A5">
        <w:t>rosincu 2018. godine.</w:t>
      </w:r>
    </w:p>
    <w:p w:rsidR="00CA2453" w:rsidRDefault="00CA2453" w:rsidP="008A24D7">
      <w:r>
        <w:t>AOP 233 – Višak prihod</w:t>
      </w:r>
      <w:r w:rsidR="00BF6752">
        <w:t xml:space="preserve">a poslovanja u iznosu od </w:t>
      </w:r>
      <w:r w:rsidR="00977C53">
        <w:t>517.943</w:t>
      </w:r>
      <w:r w:rsidR="004B0312">
        <w:t>, 00 kune,  veći obim prihoda u 2018. godini.</w:t>
      </w:r>
    </w:p>
    <w:p w:rsidR="00CA2453" w:rsidRDefault="00CA2453" w:rsidP="008A24D7">
      <w:r>
        <w:t>AOP 238 – Manjak prihoda od nefinancijske imovine u iznos</w:t>
      </w:r>
      <w:r w:rsidR="00F346E4">
        <w:t xml:space="preserve">u od </w:t>
      </w:r>
      <w:r w:rsidR="00977C53">
        <w:t>382.653</w:t>
      </w:r>
      <w:r w:rsidR="00F346E4">
        <w:t>, 00 kuna.</w:t>
      </w:r>
      <w:r w:rsidR="004B0312">
        <w:t xml:space="preserve"> Dosta nabavljeno nefinancijske imovine što je rezultiralo povećanjem u odnosu na 2017. godinu.</w:t>
      </w:r>
    </w:p>
    <w:p w:rsidR="00F346E4" w:rsidRDefault="00F346E4" w:rsidP="008A24D7"/>
    <w:p w:rsidR="00CA2453" w:rsidRPr="00BF2825" w:rsidRDefault="00F346E4" w:rsidP="00F346E4">
      <w:pPr>
        <w:jc w:val="center"/>
        <w:rPr>
          <w:b/>
        </w:rPr>
      </w:pPr>
      <w:r w:rsidRPr="00BF2825">
        <w:rPr>
          <w:b/>
        </w:rPr>
        <w:t>BILJEŠKE UZ PR-RAS</w:t>
      </w:r>
    </w:p>
    <w:p w:rsidR="00CA2453" w:rsidRDefault="00CA2453" w:rsidP="00CA2453">
      <w:r>
        <w:t xml:space="preserve">AOP 001 </w:t>
      </w:r>
      <w:r w:rsidR="00977C53">
        <w:t>– Prihodi u razdoblju 01.01.2018. do 31.12.2018</w:t>
      </w:r>
      <w:r>
        <w:t>. iznose 9.</w:t>
      </w:r>
      <w:r w:rsidR="00977C53">
        <w:t>494</w:t>
      </w:r>
      <w:r>
        <w:t>.</w:t>
      </w:r>
      <w:r w:rsidR="00977C53">
        <w:t>724</w:t>
      </w:r>
      <w:r>
        <w:t>, 00 kuna</w:t>
      </w:r>
      <w:r w:rsidR="004B0312">
        <w:t xml:space="preserve">, </w:t>
      </w:r>
      <w:proofErr w:type="spellStart"/>
      <w:r w:rsidR="004B0312">
        <w:t>naa</w:t>
      </w:r>
      <w:proofErr w:type="spellEnd"/>
      <w:r w:rsidR="004B0312">
        <w:t xml:space="preserve"> nivou 2017. godine.</w:t>
      </w:r>
    </w:p>
    <w:p w:rsidR="00CA2453" w:rsidRDefault="00CA2453" w:rsidP="00CA2453">
      <w:r>
        <w:t xml:space="preserve">AOP 045 – Prihodi od pomoći iz inozemstva i od subjekta unutar općeg proračuna u iznosu od </w:t>
      </w:r>
      <w:r w:rsidR="00977C53">
        <w:t>8.001.694</w:t>
      </w:r>
      <w:r>
        <w:t xml:space="preserve">, 00 kuna. </w:t>
      </w:r>
      <w:r w:rsidR="004B0312">
        <w:t>, neznatno povećanje u odnosu na 2017. godinu.</w:t>
      </w:r>
    </w:p>
    <w:p w:rsidR="00CA2453" w:rsidRDefault="00CA2453" w:rsidP="00CA2453">
      <w:r>
        <w:t xml:space="preserve">AOP 074 – Prihodi od imovine u iznosu od </w:t>
      </w:r>
      <w:r w:rsidR="00977C53">
        <w:t>45</w:t>
      </w:r>
      <w:r>
        <w:t>, 00 kuna.</w:t>
      </w:r>
    </w:p>
    <w:p w:rsidR="00CA2453" w:rsidRDefault="00CA2453" w:rsidP="00CA2453">
      <w:r>
        <w:t xml:space="preserve">AOP 105 – Prihodi od upravnih i administrativnih pristojbi, pristojbi po posebnim propisima i naknada u iznosu od </w:t>
      </w:r>
      <w:r w:rsidR="00977C53">
        <w:t>183.52</w:t>
      </w:r>
      <w:r w:rsidR="005F2AA9">
        <w:t>0</w:t>
      </w:r>
      <w:r w:rsidR="00572427">
        <w:t>, 00 kuna</w:t>
      </w:r>
      <w:r w:rsidR="004B0312">
        <w:t xml:space="preserve">, manja za 45 % od 2017. godine jer je topli obrok besplatan i roditelji ga ne plaćaju od početka ove školske godine, u odnosu na 2017. godinu gdje su ga tijekom </w:t>
      </w:r>
      <w:proofErr w:type="spellStart"/>
      <w:r w:rsidR="004B0312">
        <w:t>cjele</w:t>
      </w:r>
      <w:proofErr w:type="spellEnd"/>
      <w:r w:rsidR="004B0312">
        <w:t xml:space="preserve"> godine plaćali.</w:t>
      </w:r>
    </w:p>
    <w:p w:rsidR="00572427" w:rsidRDefault="00572427" w:rsidP="00CA2453">
      <w:r>
        <w:lastRenderedPageBreak/>
        <w:t xml:space="preserve">AOP 130 – Prihodi od nadležnog proračuna i HZZO-a na temelju ugovornih obveza i iznosu od </w:t>
      </w:r>
      <w:r w:rsidR="00977C53">
        <w:t>1.286.664</w:t>
      </w:r>
      <w:r>
        <w:t xml:space="preserve">, 00 </w:t>
      </w:r>
      <w:proofErr w:type="spellStart"/>
      <w:r>
        <w:t>kun</w:t>
      </w:r>
      <w:proofErr w:type="spellEnd"/>
      <w:r w:rsidR="0064649A">
        <w:t>,</w:t>
      </w:r>
      <w:r w:rsidR="004B0312">
        <w:t xml:space="preserve"> veći za 18 % utjecaj HZZZ-a I veći prihodi od županije.</w:t>
      </w:r>
    </w:p>
    <w:p w:rsidR="00572427" w:rsidRDefault="00572427" w:rsidP="00CA2453"/>
    <w:p w:rsidR="00572427" w:rsidRDefault="00572427" w:rsidP="00CA2453">
      <w:r>
        <w:t>AOP 148 – Rashodi u razdoblju od 01.01.201</w:t>
      </w:r>
      <w:r w:rsidR="00977C53">
        <w:t>8</w:t>
      </w:r>
      <w:r>
        <w:t>.</w:t>
      </w:r>
      <w:r w:rsidR="00BF6752">
        <w:t xml:space="preserve"> do 31.12.201</w:t>
      </w:r>
      <w:r w:rsidR="00977C53">
        <w:t>8</w:t>
      </w:r>
      <w:r w:rsidR="00BF6752">
        <w:t>. iznose 9.</w:t>
      </w:r>
      <w:r w:rsidR="00977C53">
        <w:t>202.6</w:t>
      </w:r>
      <w:r w:rsidR="009E5E16">
        <w:t>57</w:t>
      </w:r>
      <w:r>
        <w:t>, 00 kuna</w:t>
      </w:r>
      <w:r w:rsidR="0064649A">
        <w:t>, na nivou 2017. godine.</w:t>
      </w:r>
    </w:p>
    <w:p w:rsidR="00572427" w:rsidRDefault="00572427" w:rsidP="00CA2453">
      <w:r>
        <w:t xml:space="preserve">AOP 341 – Rashodi za nabavu nefinancijske imovine u iznosu od </w:t>
      </w:r>
      <w:r w:rsidR="009E5E16">
        <w:t>246.405</w:t>
      </w:r>
      <w:r w:rsidR="0064649A">
        <w:t>, 00 kuna, značajno povećanje u odnosu na 2017 godinu zbog dosta opreme koju smo investirali u kuhinju zbog toplog obroka.</w:t>
      </w:r>
    </w:p>
    <w:p w:rsidR="00293637" w:rsidRDefault="007F7324" w:rsidP="00293637">
      <w:r>
        <w:t>Višak primitaka i prihoda raspoloživih u sl</w:t>
      </w:r>
      <w:r w:rsidR="00BF6752">
        <w:t xml:space="preserve">ijedećem razdoblju iznose </w:t>
      </w:r>
      <w:r w:rsidR="00977C53">
        <w:t>135.2</w:t>
      </w:r>
      <w:r w:rsidR="009E5E16">
        <w:t>91</w:t>
      </w:r>
      <w:r w:rsidR="00BF6752">
        <w:t>, 00</w:t>
      </w:r>
      <w:r w:rsidR="00F346E4">
        <w:t xml:space="preserve"> kuna</w:t>
      </w:r>
      <w:r>
        <w:t xml:space="preserve"> koji iskazan na AOP-u 635</w:t>
      </w:r>
      <w:r w:rsidR="0064649A">
        <w:t>, uzimajući u obzir gore navedeno ovdje je iskazano povećanje u odnosu na 2017. godinu.</w:t>
      </w:r>
    </w:p>
    <w:p w:rsidR="00293637" w:rsidRPr="00BF2825" w:rsidRDefault="00293637" w:rsidP="00293637">
      <w:pPr>
        <w:jc w:val="center"/>
        <w:rPr>
          <w:b/>
        </w:rPr>
      </w:pPr>
      <w:r w:rsidRPr="00BF2825">
        <w:rPr>
          <w:b/>
        </w:rPr>
        <w:t>BILJEŠKA UZ RAS- FUNKCIJSKI</w:t>
      </w:r>
    </w:p>
    <w:p w:rsidR="00293637" w:rsidRDefault="00293637" w:rsidP="00293637">
      <w:r>
        <w:t>AOP 113 – Osnovno obrazovanje u iznosu od 9.</w:t>
      </w:r>
      <w:r w:rsidR="009E5E16">
        <w:t>084.209</w:t>
      </w:r>
      <w:r>
        <w:t>, 00 kuna</w:t>
      </w:r>
      <w:r w:rsidR="0064649A">
        <w:t>, na nivou 2017. godine.</w:t>
      </w:r>
    </w:p>
    <w:p w:rsidR="00293637" w:rsidRDefault="00293637" w:rsidP="00293637">
      <w:r>
        <w:t>AOP 122 – Dodatne</w:t>
      </w:r>
      <w:r w:rsidR="00711C45">
        <w:t xml:space="preserve"> usluge u obrazovanju od </w:t>
      </w:r>
      <w:r w:rsidR="009E5E16">
        <w:t>364.853</w:t>
      </w:r>
      <w:r>
        <w:t>, 00 kuna</w:t>
      </w:r>
      <w:r w:rsidR="0064649A">
        <w:t>, povećani izdaci za topli obrok jer sada je za učenike osigurana besplatna prehrana tako da se skoro svi učenici hrane u kuhinji, u odnosu na prije kad su roditelji plaćali topli obrok, kad ih se manje hranilo.</w:t>
      </w:r>
    </w:p>
    <w:p w:rsidR="00293637" w:rsidRPr="00BF2825" w:rsidRDefault="00293637" w:rsidP="00293637">
      <w:pPr>
        <w:jc w:val="center"/>
        <w:rPr>
          <w:b/>
        </w:rPr>
      </w:pPr>
      <w:r w:rsidRPr="00BF2825">
        <w:rPr>
          <w:b/>
        </w:rPr>
        <w:t>BILJEŠKE UZ OBVEZE</w:t>
      </w:r>
    </w:p>
    <w:p w:rsidR="00293637" w:rsidRDefault="00293637" w:rsidP="00293637">
      <w:r>
        <w:t>Stanje obveza na dan 3</w:t>
      </w:r>
      <w:r w:rsidR="00BF6752">
        <w:t>1.12.201</w:t>
      </w:r>
      <w:r w:rsidR="00977C53">
        <w:t>8</w:t>
      </w:r>
      <w:r w:rsidR="00BF6752">
        <w:t xml:space="preserve">. godine iznose </w:t>
      </w:r>
      <w:r w:rsidR="009E5E16">
        <w:t>765.70</w:t>
      </w:r>
      <w:r w:rsidR="0064649A">
        <w:t>3</w:t>
      </w:r>
      <w:r>
        <w:t>, 00 kuna.</w:t>
      </w:r>
    </w:p>
    <w:p w:rsidR="00293637" w:rsidRDefault="00293637" w:rsidP="00293637">
      <w:r>
        <w:t>AOP 001 – Obveze na početku izvještajnog razdoblja u iznosu</w:t>
      </w:r>
      <w:r w:rsidR="00711C45">
        <w:t xml:space="preserve"> od </w:t>
      </w:r>
      <w:r w:rsidR="0064649A">
        <w:t>746.330</w:t>
      </w:r>
      <w:r>
        <w:t>, 00 kuna.</w:t>
      </w:r>
    </w:p>
    <w:p w:rsidR="00293637" w:rsidRDefault="00293637" w:rsidP="00293637">
      <w:r>
        <w:t>AOP 002 – Poveća</w:t>
      </w:r>
      <w:r w:rsidR="00BF6752">
        <w:t xml:space="preserve">nje obveza u iznosu od </w:t>
      </w:r>
      <w:r w:rsidR="0064649A">
        <w:t>9.574.241</w:t>
      </w:r>
      <w:r>
        <w:t>, 00 kuna.</w:t>
      </w:r>
    </w:p>
    <w:p w:rsidR="00293637" w:rsidRDefault="005E0D42" w:rsidP="00293637">
      <w:r>
        <w:t>AOP 019 – Podmire</w:t>
      </w:r>
      <w:r w:rsidR="00BF6752">
        <w:t xml:space="preserve">nje obveza u iznosu od </w:t>
      </w:r>
      <w:r w:rsidR="0064649A">
        <w:t>9.554.868</w:t>
      </w:r>
      <w:r>
        <w:t>, 00 kuna.</w:t>
      </w:r>
    </w:p>
    <w:p w:rsidR="005E0D42" w:rsidRDefault="005E0D42" w:rsidP="00293637">
      <w:r>
        <w:t>AOP 036 – Stanje obveza na kraju izvještajn</w:t>
      </w:r>
      <w:r w:rsidR="00BF6752">
        <w:t xml:space="preserve">og razdoblja u iznosu od </w:t>
      </w:r>
      <w:r w:rsidR="00977C53">
        <w:t>765.7</w:t>
      </w:r>
      <w:r w:rsidR="005F2AA9">
        <w:t>0</w:t>
      </w:r>
      <w:r w:rsidR="0064649A">
        <w:t>3</w:t>
      </w:r>
      <w:r>
        <w:t>, 00 kuna.</w:t>
      </w:r>
    </w:p>
    <w:p w:rsidR="005E0D42" w:rsidRDefault="005E0D42" w:rsidP="00293637">
      <w:r>
        <w:t>AOP 090 – Stanje nedospjelih obveza na kraju izvještajn</w:t>
      </w:r>
      <w:r w:rsidR="00BF6752">
        <w:t xml:space="preserve">og razdoblja u iznosu od </w:t>
      </w:r>
      <w:r w:rsidR="009E5E16">
        <w:t>765.70</w:t>
      </w:r>
      <w:r w:rsidR="0064649A">
        <w:t>3</w:t>
      </w:r>
      <w:r>
        <w:t>, 00 kuna.</w:t>
      </w:r>
    </w:p>
    <w:p w:rsidR="00F346E4" w:rsidRDefault="00BF6752" w:rsidP="00CA2453">
      <w:r>
        <w:t xml:space="preserve">Obveze </w:t>
      </w:r>
      <w:r w:rsidR="009E5E16">
        <w:t>765.704</w:t>
      </w:r>
      <w:r w:rsidR="00977C53">
        <w:t>, 00 kuna na dan 31.12.2018</w:t>
      </w:r>
      <w:r w:rsidR="005E0D42">
        <w:t>. godine sastoje se od:</w:t>
      </w:r>
    </w:p>
    <w:p w:rsidR="005E0D42" w:rsidRDefault="005E0D42" w:rsidP="00CA2453">
      <w:r>
        <w:t xml:space="preserve">- </w:t>
      </w:r>
      <w:r w:rsidR="00F030E2">
        <w:t xml:space="preserve">Obveze za zaposlene </w:t>
      </w:r>
      <w:r w:rsidR="00977C53">
        <w:t>626.67</w:t>
      </w:r>
      <w:r w:rsidR="0064649A">
        <w:t>1</w:t>
      </w:r>
      <w:r w:rsidR="00F030E2">
        <w:t>, 00 kuna</w:t>
      </w:r>
    </w:p>
    <w:p w:rsidR="00F030E2" w:rsidRDefault="00711C45" w:rsidP="00CA2453">
      <w:r>
        <w:t xml:space="preserve">- Obveze prema dobavljačima </w:t>
      </w:r>
      <w:r w:rsidR="00977C53">
        <w:t>133.990</w:t>
      </w:r>
      <w:r w:rsidR="00F030E2">
        <w:t>, 00 kuna</w:t>
      </w:r>
    </w:p>
    <w:p w:rsidR="00F030E2" w:rsidRDefault="00711C45" w:rsidP="00CA2453">
      <w:r>
        <w:t xml:space="preserve">- Bolovanje </w:t>
      </w:r>
      <w:r w:rsidR="009E5E16">
        <w:t>5.042</w:t>
      </w:r>
      <w:r w:rsidR="00F030E2">
        <w:t>, 00 kuna</w:t>
      </w:r>
    </w:p>
    <w:p w:rsidR="0064649A" w:rsidRDefault="0064649A" w:rsidP="00CA2453">
      <w:r>
        <w:t>Što se tiče obaveza na dan 31.12.2018. godine one su na nivou 2017. godine.</w:t>
      </w:r>
    </w:p>
    <w:p w:rsidR="005E0D42" w:rsidRDefault="005E0D42" w:rsidP="00CA2453">
      <w:r>
        <w:t>Po članku 17. pravilnika o financijskom izvještavanju u proračunskom računovodstvu nemamo zajmova, pa nemamo potrebe praviti dodatne tablice.</w:t>
      </w:r>
    </w:p>
    <w:p w:rsidR="005E0D42" w:rsidRDefault="005E0D42" w:rsidP="00CA2453">
      <w:r>
        <w:t xml:space="preserve">U Čepinu, </w:t>
      </w:r>
      <w:r w:rsidR="00977C53">
        <w:t>25.01.2019.</w:t>
      </w:r>
      <w:r>
        <w:t xml:space="preserve"> godine</w:t>
      </w:r>
    </w:p>
    <w:p w:rsidR="005E0D42" w:rsidRDefault="005E0D42" w:rsidP="005E0D42">
      <w:pPr>
        <w:jc w:val="right"/>
      </w:pPr>
      <w:r>
        <w:t>Ravnatelj:</w:t>
      </w:r>
    </w:p>
    <w:p w:rsidR="005E0D42" w:rsidRDefault="005E0D42" w:rsidP="005E0D42">
      <w:pPr>
        <w:jc w:val="right"/>
      </w:pPr>
    </w:p>
    <w:p w:rsidR="005E0D42" w:rsidRDefault="00C0621A" w:rsidP="005E0D42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27304</wp:posOffset>
                </wp:positionV>
                <wp:extent cx="123825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9FDB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pt,2.15pt" to="46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5E0D42" w:rsidRDefault="005E0D42" w:rsidP="005E0D42">
      <w:pPr>
        <w:jc w:val="right"/>
      </w:pPr>
      <w:r>
        <w:t>Ilija Pavić, prof.</w:t>
      </w:r>
    </w:p>
    <w:p w:rsidR="00572427" w:rsidRDefault="00572427" w:rsidP="00CA2453"/>
    <w:sectPr w:rsidR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D7"/>
    <w:rsid w:val="00293637"/>
    <w:rsid w:val="003711C2"/>
    <w:rsid w:val="004B0312"/>
    <w:rsid w:val="00572427"/>
    <w:rsid w:val="005E0D42"/>
    <w:rsid w:val="005F2AA9"/>
    <w:rsid w:val="0064649A"/>
    <w:rsid w:val="006A48A1"/>
    <w:rsid w:val="00711C45"/>
    <w:rsid w:val="007F7324"/>
    <w:rsid w:val="00824687"/>
    <w:rsid w:val="00825347"/>
    <w:rsid w:val="008A24D7"/>
    <w:rsid w:val="008A6F49"/>
    <w:rsid w:val="008E22A5"/>
    <w:rsid w:val="00977C53"/>
    <w:rsid w:val="009E5E16"/>
    <w:rsid w:val="00A73333"/>
    <w:rsid w:val="00BF2825"/>
    <w:rsid w:val="00BF6752"/>
    <w:rsid w:val="00C0621A"/>
    <w:rsid w:val="00CA2453"/>
    <w:rsid w:val="00F030E2"/>
    <w:rsid w:val="00F27FD8"/>
    <w:rsid w:val="00F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računovodstvo3</dc:creator>
  <cp:lastModifiedBy>Računovodstvo</cp:lastModifiedBy>
  <cp:revision>2</cp:revision>
  <cp:lastPrinted>2019-01-25T08:35:00Z</cp:lastPrinted>
  <dcterms:created xsi:type="dcterms:W3CDTF">2019-01-25T09:37:00Z</dcterms:created>
  <dcterms:modified xsi:type="dcterms:W3CDTF">2019-01-25T09:37:00Z</dcterms:modified>
</cp:coreProperties>
</file>